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Detta dokument behandlar höga naturvärden i avverkningsanmälan A 8764-2026 i Rättviks kommun som inkom 2026-02-13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6751955, E 508918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bitter taggsvamp (EN), kopparspindling (VU), skrovlig taggsvamp (VU), stor vårtrattskivling (NT)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