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tvåblad (S, §8), vårärt (S), enkelbeckasin (§4), sångsvan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