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30522-2023 i Rättviks kommun</w:t>
      </w:r>
    </w:p>
    <w:p>
      <w:r>
        <w:t>Detta dokument behandlar höga naturvärden i avverkningsanmälan A 30522-2023 i Rättviks kommun. Denna avverkningsanmälan inkom 2023-07-04 och omfattar 20,7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0522-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6764738, E 520742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