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klagomål behandlar höga naturvärden i avverkningsanmälan A 2112-2026 i Rättviks kommun som inkom 2026-01-14 och omfattar 8,6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6756271, E 514827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