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klagomål behandlar höga naturvärden i avverkningsanmälan A 11710-2026 i Rättviks kommun som inkom 2026-03-03 och omfattar 62,7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6763571, E 532178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