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dokument behandlar höga naturvärden i avverkningsanmälan A 18535-2026 i Rättviks kommun. Denna avverkningsanmälan inkom 2026-04-15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6762512, E 508486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