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9 meter från samrådsanmälan S 1025-2023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