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352-2026 i Rättviks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