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5-2019 i Rätt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