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dokument behandlar höga naturvärden i avverkningsanmälan A 19243-2026 i Rättviks kommun som inkom 2026-04-20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6799957, E 510789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