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som inkom 2025-08-18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6760111, E 500752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