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Detta dokument behandlar höga naturvärden i avverkningsanmälan A 16626-2026 i Rättviks kommun som inkom 2026-03-31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6761505, E 527027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