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som inkom 2023-11-01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6770259, E 510978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