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54-2022 i Rätt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