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1660-2025 i Rättviks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