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62540-2025 i Rättviks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