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dokument behandlar höga naturvärden i avverkningsanmälan A 34305-2024 i Rättviks kommun. Denna avverkningsanmälan inkom 2024-08-20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