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49-2020 i Rätt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