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avverkningsanmälan A 35869-2023 i Rättviks kommun. Denna avverkningsanmälan inkom 2023-08-09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