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126-2022 i Rättvik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