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23 meter från avverkningsanmälan A 15164-2026 i Rättviks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