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samrådsanmälan S 387-2022 i Rättviks kommun har hittats 13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