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39484-2021 i Rättviks kommun</w:t>
      </w:r>
    </w:p>
    <w:p>
      <w:r>
        <w:t>Denna tillsynsbegäran behandlar höga naturvärden i avverkningsanmälan A 39484-2021 i Rättviks kommun som inkom 2021-08-06 och omfattar 2,6 ha.</w:t>
      </w:r>
    </w:p>
    <w:p>
      <w:pPr>
        <w:pStyle w:val="Caption"/>
      </w:pPr>
      <w:r>
        <w:drawing>
          <wp:inline xmlns:a="http://schemas.openxmlformats.org/drawingml/2006/main" xmlns:pic="http://schemas.openxmlformats.org/drawingml/2006/picture">
            <wp:extent cx="4016635" cy="5724000"/>
            <wp:docPr id="1" name="Picture 1"/>
            <wp:cNvGraphicFramePr>
              <a:graphicFrameLocks noChangeAspect="1"/>
            </wp:cNvGraphicFramePr>
            <a:graphic>
              <a:graphicData uri="http://schemas.openxmlformats.org/drawingml/2006/picture">
                <pic:pic>
                  <pic:nvPicPr>
                    <pic:cNvPr id="0" name="A 39484-2021 karta.png"/>
                    <pic:cNvPicPr/>
                  </pic:nvPicPr>
                  <pic:blipFill>
                    <a:blip r:embed="rId16"/>
                    <a:stretch>
                      <a:fillRect/>
                    </a:stretch>
                  </pic:blipFill>
                  <pic:spPr>
                    <a:xfrm>
                      <a:off x="0" y="0"/>
                      <a:ext cx="4016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6805355, E 515011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