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dokument behandlar höga naturvärden i avverkningsanmälan A 34368-2024 i Rättviks kommun som inkom 2024-08-21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6748141, E 512826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