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som inkom 2026-01-05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2"/>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