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Detta dokument behandlar höga naturvärden i avverkningsanmälan A 16832-2023 i Rättviks kommun som inkom 2023-04-17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6778144, E 515623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