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som inkom 2024-07-03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6769555, E 506680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