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Detta dokument behandlar höga naturvärden i avverkningsanmälan A 52620-2022 i Rättviks kommun som inkom 2022-11-09 och omfattar 46,7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6814080, E 510069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7 naturvårdsarter hittats: urskogsporing (EN), gräddporing (VU, T), spadskinn (VU), tajgataggsvamp (VU), svartvit taggsvamp (NT), vaddporing (NT)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