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227-2025 i Rättvi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