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dokument behandlar höga naturvärden i avverkningsanmälan A 15164-2026 i Rättviks kommun. Denna avverkningsanmälan inkom 2026-03-24 10:25:59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