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väddnätfjäril (VU, §6), majviva (NT), tvåblad (S, §8), vårärt (S), enkelbeckasin (§4), sångsvan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väddnätfjäril (VU, §6),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