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dokument behandlar höga naturvärden i avverkningsanmälan A 2112-2026 i Rättviks kommun. Denna avverkningsanmälan inkom 2026-01-14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