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klagomål behandlar höga naturvärden i avverkningsanmälan A 11956-2026 i Rättviks kommun som inkom 2026-03-04 och omfattar 48,8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6762773, E 528316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