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3 meter från avverkningsanmälan A 19243-2026 i Rättviks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