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stare (VU, §4), tofsvipa (VU, §4), björktrast (NT, §4), buskskvätta (NT, §4), garnlav (NT), gulsparv (NT, §4), rosenticka (NT), rödvingetrast (NT, §4), skedand (NT, §4), spillkråka (NT, §4), tretåig hackspett (NT, §4), ullticka (NT), utter (NT, §4a), violettgrå tagellav (NT), bollvitmossa (S), bronshjon (S), dropptaggsvamp (S), korallrot (S, §8), mindre märgborre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gulsparv (NT, §4), rödvingetrast (NT, §4), skedand (NT, §4), spillkråka (NT, §4), tretåig hackspett (NT, §4), utter (NT, §4a), korallrot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