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Detta dokument behandlar höga naturvärden i avverkningsanmälan A 51305-2023 i Orsa kommun som inkom 2023-10-20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6785443, E 499268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11 naturvårdsarter hittats: garnlav (VU, T), entita (NT, T, §4), ladusvala (NT, §4), talltagel (NT, T), tallticka (NT, T), tretåig hackspett (NT, T, §4), bronshjon (S, T), mindre märgborre (S, T), spillkråka (T, §4), tofsmes (T, §4)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ladusvala (NT, §4), tretåig hackspett (NT, T, §4), spillkråka (T, §4), tofsmes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