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dvärgbägarlav (NT), garnlav (NT), kolflarnlav (NT), mörk kolflarnlav (NT), rödvingetrast (NT, §4), spillkråka (NT, §4), tallticka (NT), talltita (NT, §4), tretåig hackspett (NT, §4), ullticka (NT), violettgrå tagellav (NT), dropptaggsvamp (S), mindre märgborre (S), nästlav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