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som inkom 2025-06-24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6809178, E 466018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