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dokument behandlar höga naturvärden i avverkningsanmälan A 50728-2022 i Orsa kommun som inkom 2022-11-02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garnlav (VU, T), gräddporing (VU, T), skuggnål (VU), dropptaggsvamp (NT, T), kolflarnlav (NT, T), lunglav (NT, T), skrovellav (NT, T), tretåig hackspett (NT, T, §4), vedskivlav (NT, T), violettgrå tagellav (NT, T), bårdlav (S, T), stuplav (S, T), vågbandad barkbock (S)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