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883-2026 i Orsa kommun</w:t>
      </w:r>
    </w:p>
    <w:p>
      <w:r>
        <w:t>Detta klagomål behandlar höga naturvärden i avverkningsanmälan A 883-2026 i Orsa kommun som inkom 2026-01-08 och omfattar 2,8 ha.</w:t>
      </w:r>
    </w:p>
    <w:p>
      <w:pPr>
        <w:pStyle w:val="Caption"/>
      </w:pPr>
      <w:r>
        <w:drawing>
          <wp:inline xmlns:a="http://schemas.openxmlformats.org/drawingml/2006/main" xmlns:pic="http://schemas.openxmlformats.org/drawingml/2006/picture">
            <wp:extent cx="4136623" cy="5724000"/>
            <wp:docPr id="1" name="Picture 1"/>
            <wp:cNvGraphicFramePr>
              <a:graphicFrameLocks noChangeAspect="1"/>
            </wp:cNvGraphicFramePr>
            <a:graphic>
              <a:graphicData uri="http://schemas.openxmlformats.org/drawingml/2006/picture">
                <pic:pic>
                  <pic:nvPicPr>
                    <pic:cNvPr id="0" name="A 883-2026 karta.png"/>
                    <pic:cNvPicPr/>
                  </pic:nvPicPr>
                  <pic:blipFill>
                    <a:blip r:embed="rId16"/>
                    <a:stretch>
                      <a:fillRect/>
                    </a:stretch>
                  </pic:blipFill>
                  <pic:spPr>
                    <a:xfrm>
                      <a:off x="0" y="0"/>
                      <a:ext cx="413662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6783528, E 476508 i SWEREF 99 TM.</w:t>
      </w:r>
    </w:p>
    <w:p>
      <w:r>
        <w:t>I avverkningsanmälan finns fynd av 5 naturvårdsarter, varav 5 är rödlistade och 5 är typiska (T): garnlav (VU, T), rosenticka (NT, T), rynkskinn (NT, T), ullticka (NT, T) och vedtrappmossa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