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dokument behandlar höga naturvärden i avverkningsanmälan A 30284-2024 i Orsa kommun. Denna avverkningsanmälan inkom 2024-07-17 15:20:35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rotfingersvamp (VU), tallgråticka (VU), backstarr (NT), druvfingersvamp (NT), garnlav (NT), mjölsvärting (NT), motaggsvamp (NT), orange taggsvamp (NT), skrovlig taggsvamp (NT), spillkråka (NT, §4), svart taggsvamp (NT), talltaggsvamp (NT), vedskivlav (NT), dropptaggsvamp (S), mindre märgborre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