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Denna avverkningsanmälan inkom 2026-01-08 10:42:04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