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48973-2025 i Orsa kommun</w:t>
      </w:r>
    </w:p>
    <w:p>
      <w:r>
        <w:t>Detta klagomål behandlar höga naturvärden i avverkningsanmälan A 48973-2025 i Orsa kommun som inkom 2025-10-07 och omfattar 5,0 ha.</w:t>
      </w:r>
    </w:p>
    <w:p>
      <w:pPr>
        <w:pStyle w:val="Caption"/>
      </w:pPr>
      <w:r>
        <w:drawing>
          <wp:inline xmlns:a="http://schemas.openxmlformats.org/drawingml/2006/main" xmlns:pic="http://schemas.openxmlformats.org/drawingml/2006/picture">
            <wp:extent cx="4665748" cy="5724000"/>
            <wp:docPr id="1" name="Picture 1"/>
            <wp:cNvGraphicFramePr>
              <a:graphicFrameLocks noChangeAspect="1"/>
            </wp:cNvGraphicFramePr>
            <a:graphic>
              <a:graphicData uri="http://schemas.openxmlformats.org/drawingml/2006/picture">
                <pic:pic>
                  <pic:nvPicPr>
                    <pic:cNvPr id="0" name="A 48973-2025 karta.png"/>
                    <pic:cNvPicPr/>
                  </pic:nvPicPr>
                  <pic:blipFill>
                    <a:blip r:embed="rId16"/>
                    <a:stretch>
                      <a:fillRect/>
                    </a:stretch>
                  </pic:blipFill>
                  <pic:spPr>
                    <a:xfrm>
                      <a:off x="0" y="0"/>
                      <a:ext cx="4665748"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6821221, E 467435 i SWEREF 99 TM.</w:t>
      </w:r>
    </w:p>
    <w:p>
      <w:r>
        <w:t>I och inom 19 meter från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