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bombmurkla (VU, §8), borsttagging (VU), gräddticka (VU), knärot (VU, §8), garnlav (NT), motaggsvamp (NT), orange taggsvamp (NT), skrovlig taggsvamp (NT), spillkråka (NT, §4), svartvit taggsvamp (NT), tallticka (NT), tretåig hackspett (NT, §4), utter (NT, §4a), vaddporing (NT), bronshjon (S), dropptaggsvamp (S), gullgröppa (S), mindre märgborre (S), plattlummer (S, §9), Ramaria neoformosa (S), tallfingersvamp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