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41553-2025 i Orsa kommun</w:t>
      </w:r>
    </w:p>
    <w:p>
      <w:r>
        <w:t>Detta dokument behandlar höga naturvärden i avverkningsanmälan A 41553-2025 i Orsa kommun. Denna avverkningsanmälan inkom 2025-09-01 14:11:10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honungsticka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1553-2025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6777642, E 475527 i SWEREF 99 TM.</w:t>
      </w:r>
    </w:p>
    <w:p>
      <w:r>
        <w:rPr>
          <w:b/>
        </w:rPr>
        <w:t>Honungsticka (VU)</w:t>
      </w:r>
      <w:r>
        <w:t xml:space="preserve"> är en sällsynt art som är knuten till aspskog eller granskog med asp och förekommer främst i sena successioner. Slutavverkning, skoglig gallring eller annat uttag av virke på växtplatsen som ger ett förändrat lokalklimat innebär ett direkt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