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avverkningsanmälan A 1135-2023 i Orsa kommun. Denna avverkningsanmälan inkom 2023-01-09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bombmurkla (VU, §8), borsttagging (VU), gräddticka (VU), knärot (VU, §8), garnlav (NT), motaggsvamp (NT), orange taggsvamp (NT), skrovlig taggsvamp (NT), spillkråka (NT, §4), svartvit taggsvamp (NT), tallticka (NT), tretåig hackspett (NT, §4), utter (NT, §4a), vaddporing (NT), bronshjon (S), dropptaggsvamp (S), gullgröppa (S), mindre märgborre (S), plattlummer (S, §9), Ramaria neoformosa (S), tallfingersvamp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bombmurkla (VU, §8), knärot (VU, §8), spillkråka (NT, §4), tretåig hackspett (NT, §4), utter (NT, §4a)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6785473, E 492011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