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avverkningsanmälan A 36883-2023 i Orsa kommun. Denna avverkningsanmälan inkom 2023-08-16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urskogsporing (EN), dvärgbägarlav (NT), garnlav (NT), granticka (NT), kolflarnlav (NT), liten svartspik (NT), lunglav (NT), mörk kolflarnlav (NT), tallticka (NT), talltita (NT, §4), tretåig hackspett (NT, §4), vaddporing (NT), vedflamlav (NT), vedskivlav (NT), violettgrå tagellav (NT), bronshjon (S), flagellkvastmossa (S), nästlav (S) och skuggblåslav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 karta.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