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2801-2026 i Orsa kommun</w:t>
      </w:r>
    </w:p>
    <w:p>
      <w:r>
        <w:t>Detta klagomål behandlar höga naturvärden i samrådsanmälan S 2801-2026 i Orsa kommun som inkom 2026-10-26 och omfattar 1,3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S 2801-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6781649, E 481839 i SWEREF 99 TM.</w:t>
      </w:r>
    </w:p>
    <w:p>
      <w:r>
        <w:t>I och inom 21 meter från samrådsanmälan finns fynd av 7 naturvårdsarter, varav 7 är rödlistade, 3 är fridlysta och 3 är typiska (T): mosippa (EN, T, §8), lappuggla (VU, §4), skrovlig taggsvamp (VU), tallgråticka (VU), dropptaggsvamp (NT, T), motaggsvamp (NT, T) och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