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Denna avverkningsanmälan inkom 2026-05-07 10:05:33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