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borsttagging (VU), gräddticka (VU), knärot (VU, §8), garnlav (NT), motaggsvamp (NT), orange taggsvamp (NT), skrovlig taggsvamp (NT), spillkråka (NT, §4), svartvit taggsvamp (NT), tallticka (NT), tretåig hackspett (NT, §4), utter (NT, §4a), bronshjon (S), dropptaggsvamp (S), gullgröppa (S), mindre märgborre (S), plattlummer (S, §9), Ramaria neoformosa (S), tallfingersvamp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